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198E341C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2EBDBC4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627E9F9A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4F5508F6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3FEBACE8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4A2A199A" wp14:editId="480E9F92">
                        <wp:extent cx="1309225" cy="1886924"/>
                        <wp:effectExtent l="0" t="0" r="571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225" cy="1886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67133940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0C45A68D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6FD07381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678837C5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4244D210" wp14:editId="34019A6E">
                        <wp:extent cx="1302448" cy="1877157"/>
                        <wp:effectExtent l="0" t="0" r="0" b="889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2448" cy="1877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EC0E21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3CE6E1F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0078136F" w14:textId="6CCEDD4C" w:rsidR="00B125A3" w:rsidRDefault="00B125A3" w:rsidP="007D22B8">
            <w:pPr>
              <w:spacing w:line="360" w:lineRule="auto"/>
            </w:pPr>
            <w:r>
              <w:t xml:space="preserve">: </w:t>
            </w:r>
            <w:proofErr w:type="spellStart"/>
            <w:r w:rsidR="007D22B8">
              <w:t>Glückseligkeit</w:t>
            </w:r>
            <w:proofErr w:type="spellEnd"/>
            <w:r w:rsidR="007D22B8">
              <w:t xml:space="preserve"> </w:t>
            </w:r>
            <w:proofErr w:type="spellStart"/>
            <w:r w:rsidR="007D22B8">
              <w:t>bedeutet</w:t>
            </w:r>
            <w:proofErr w:type="spellEnd"/>
            <w:r w:rsidR="007D22B8">
              <w:t xml:space="preserve"> an Allah </w:t>
            </w:r>
            <w:proofErr w:type="spellStart"/>
            <w:r w:rsidR="007D22B8">
              <w:t>zu</w:t>
            </w:r>
            <w:proofErr w:type="spellEnd"/>
            <w:r w:rsidR="007D22B8">
              <w:t xml:space="preserve"> </w:t>
            </w:r>
            <w:proofErr w:type="spellStart"/>
            <w:r w:rsidR="007D22B8">
              <w:t>glauben</w:t>
            </w:r>
            <w:proofErr w:type="spellEnd"/>
          </w:p>
        </w:tc>
      </w:tr>
      <w:tr w:rsidR="00B125A3" w14:paraId="0E65A44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F71E52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F70B304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31907858" w14:textId="6FAAC1A2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-</w:t>
            </w:r>
          </w:p>
        </w:tc>
      </w:tr>
      <w:tr w:rsidR="00B125A3" w14:paraId="2989349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5C2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79B11CB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0306737D" w14:textId="1AD02A70" w:rsidR="00B125A3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-</w:t>
            </w:r>
          </w:p>
        </w:tc>
      </w:tr>
      <w:tr w:rsidR="00B125A3" w14:paraId="01AA5130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FB4395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00881F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316EC5E3" w14:textId="5BA5306F" w:rsidR="00B125A3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Şeniz Yücel</w:t>
            </w:r>
          </w:p>
        </w:tc>
      </w:tr>
      <w:tr w:rsidR="00B125A3" w14:paraId="092CE900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DF948F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F723F12" w14:textId="35BE532D" w:rsidR="00B125A3" w:rsidRDefault="000504C7" w:rsidP="005D6A5F">
            <w:pPr>
              <w:tabs>
                <w:tab w:val="right" w:pos="1744"/>
              </w:tabs>
              <w:spacing w:line="360" w:lineRule="auto"/>
            </w:pPr>
            <w:r>
              <w:t>Katkıda Bulunanlar</w:t>
            </w:r>
          </w:p>
        </w:tc>
        <w:tc>
          <w:tcPr>
            <w:tcW w:w="6103" w:type="dxa"/>
          </w:tcPr>
          <w:p w14:paraId="3CEA723A" w14:textId="2E8EF62F" w:rsidR="000504C7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Gonca Grafik Ofisi</w:t>
            </w:r>
            <w:r w:rsidR="000504C7">
              <w:t xml:space="preserve"> </w:t>
            </w:r>
            <w:r w:rsidR="000504C7" w:rsidRPr="000504C7">
              <w:rPr>
                <w:i/>
                <w:iCs/>
              </w:rPr>
              <w:t>(</w:t>
            </w:r>
            <w:proofErr w:type="spellStart"/>
            <w:r w:rsidR="007D22B8">
              <w:rPr>
                <w:i/>
                <w:iCs/>
              </w:rPr>
              <w:t>Sayfa&amp;Mizanpaj</w:t>
            </w:r>
            <w:proofErr w:type="spellEnd"/>
            <w:r w:rsidR="007D22B8">
              <w:rPr>
                <w:i/>
                <w:iCs/>
              </w:rPr>
              <w:t xml:space="preserve"> </w:t>
            </w:r>
            <w:r w:rsidR="000504C7" w:rsidRPr="000504C7">
              <w:rPr>
                <w:i/>
                <w:iCs/>
              </w:rPr>
              <w:t>Tasarım)</w:t>
            </w:r>
          </w:p>
        </w:tc>
      </w:tr>
      <w:tr w:rsidR="00B125A3" w14:paraId="004C3C4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AF354E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40C1834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5F093BE9" w14:textId="20356890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7D22B8">
              <w:t>Mutluluk Allah’a İnanmaktır</w:t>
            </w:r>
          </w:p>
        </w:tc>
      </w:tr>
      <w:tr w:rsidR="00B125A3" w14:paraId="5E6B344C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7B03E9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F5DEA72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20F7D320" w14:textId="6026E44A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7D22B8">
              <w:t>Omar</w:t>
            </w:r>
            <w:proofErr w:type="spellEnd"/>
            <w:r w:rsidR="007D22B8">
              <w:t xml:space="preserve"> </w:t>
            </w:r>
            <w:proofErr w:type="spellStart"/>
            <w:r w:rsidR="007D22B8">
              <w:t>Ismail</w:t>
            </w:r>
            <w:proofErr w:type="spellEnd"/>
            <w:r w:rsidR="007D22B8">
              <w:t xml:space="preserve"> </w:t>
            </w:r>
            <w:proofErr w:type="spellStart"/>
            <w:r w:rsidR="007D22B8">
              <w:t>Wittmann</w:t>
            </w:r>
            <w:proofErr w:type="spellEnd"/>
          </w:p>
        </w:tc>
      </w:tr>
      <w:tr w:rsidR="00B125A3" w14:paraId="434F1767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1C23C9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39C0B8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34733899" w14:textId="4D7D944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-</w:t>
            </w:r>
          </w:p>
        </w:tc>
      </w:tr>
      <w:tr w:rsidR="00B125A3" w14:paraId="67D7656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C41B1B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F4CB25F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0C63B304" w14:textId="29BA205C" w:rsidR="00B125A3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Kişisel Gelişim</w:t>
            </w:r>
          </w:p>
        </w:tc>
      </w:tr>
      <w:tr w:rsidR="00B125A3" w14:paraId="57089B0D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D59650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48943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6C92CE7E" w14:textId="7E1F0C85" w:rsidR="00B125A3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Kişisel Gelişim &amp; İnanç</w:t>
            </w:r>
          </w:p>
        </w:tc>
      </w:tr>
      <w:tr w:rsidR="00B125A3" w14:paraId="217FBA0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031357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ADDC83C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29579F1C" w14:textId="59730023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Lise ve Yetişkin</w:t>
            </w:r>
          </w:p>
        </w:tc>
      </w:tr>
      <w:tr w:rsidR="00B125A3" w14:paraId="4FEAF5D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C109BF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43C7BD7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7F67E5E1" w14:textId="5C4BE85A" w:rsidR="00B125A3" w:rsidRDefault="00B125A3" w:rsidP="007D22B8">
            <w:pPr>
              <w:spacing w:line="360" w:lineRule="auto"/>
            </w:pPr>
            <w:r>
              <w:t xml:space="preserve">: </w:t>
            </w:r>
            <w:r w:rsidR="007D22B8">
              <w:t>Almanca</w:t>
            </w:r>
          </w:p>
        </w:tc>
      </w:tr>
      <w:tr w:rsidR="00B125A3" w14:paraId="08D27620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3E5A10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60642A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5BEF5D13" w14:textId="6355B25F" w:rsidR="00B125A3" w:rsidRDefault="00B125A3" w:rsidP="00616742">
            <w:pPr>
              <w:spacing w:line="360" w:lineRule="auto"/>
            </w:pPr>
            <w:r>
              <w:t xml:space="preserve">: </w:t>
            </w:r>
            <w:r w:rsidR="00616742">
              <w:t>320</w:t>
            </w:r>
          </w:p>
        </w:tc>
      </w:tr>
      <w:tr w:rsidR="00B125A3" w14:paraId="3995AE2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0A636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293F54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6134971A" w14:textId="7FB2C759" w:rsidR="00B125A3" w:rsidRDefault="00B125A3" w:rsidP="007D22B8">
            <w:pPr>
              <w:spacing w:line="360" w:lineRule="auto"/>
            </w:pPr>
            <w:r>
              <w:t xml:space="preserve">: 13,5 x </w:t>
            </w:r>
            <w:r w:rsidR="007D22B8">
              <w:t>19,5</w:t>
            </w:r>
            <w:r>
              <w:t xml:space="preserve"> cm</w:t>
            </w:r>
          </w:p>
        </w:tc>
      </w:tr>
      <w:tr w:rsidR="00B125A3" w14:paraId="76A994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3E4671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F8D3238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56CC4CC2" w14:textId="42FF3187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0504C7">
              <w:t>60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001FAEA7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2A2A8CB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5325262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468F3CE3" w14:textId="3D9FD0E6" w:rsidR="00B125A3" w:rsidRDefault="00B125A3" w:rsidP="005D6A5F">
            <w:pPr>
              <w:spacing w:line="360" w:lineRule="auto"/>
            </w:pPr>
            <w:r>
              <w:t>: Karton Kapak</w:t>
            </w:r>
            <w:r w:rsidR="000504C7">
              <w:t xml:space="preserve"> 230 gr</w:t>
            </w:r>
            <w:r>
              <w:t xml:space="preserve"> Amerikan Cilt</w:t>
            </w:r>
          </w:p>
        </w:tc>
      </w:tr>
      <w:tr w:rsidR="00B125A3" w14:paraId="3B0C6CF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A7BFC8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192D7C6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596CB945" w14:textId="58DE61FB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1</w:t>
            </w:r>
            <w:r>
              <w:t>. Baskı</w:t>
            </w:r>
          </w:p>
        </w:tc>
      </w:tr>
      <w:tr w:rsidR="00B125A3" w14:paraId="3282EDCA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6BC7ACB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7BFB9C0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4145EC31" w14:textId="544E21BA" w:rsidR="00B125A3" w:rsidRDefault="00B125A3" w:rsidP="00616742">
            <w:pPr>
              <w:spacing w:line="360" w:lineRule="auto"/>
            </w:pPr>
            <w:r>
              <w:t xml:space="preserve">: </w:t>
            </w:r>
            <w:r w:rsidR="00616742">
              <w:t>Eylül</w:t>
            </w:r>
            <w:r>
              <w:t xml:space="preserve"> – 202</w:t>
            </w:r>
            <w:r w:rsidR="00616742">
              <w:t>1</w:t>
            </w:r>
          </w:p>
        </w:tc>
      </w:tr>
      <w:tr w:rsidR="00B125A3" w14:paraId="7E96FC5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3E93DF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FC0A6D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3128A036" w14:textId="64A39DB3" w:rsidR="00B125A3" w:rsidRDefault="00B125A3" w:rsidP="007D22B8">
            <w:pPr>
              <w:spacing w:line="360" w:lineRule="auto"/>
            </w:pPr>
            <w:r>
              <w:t>: 978-605-</w:t>
            </w:r>
            <w:r w:rsidR="007D22B8">
              <w:t>7080</w:t>
            </w:r>
            <w:r>
              <w:t>-</w:t>
            </w:r>
            <w:r w:rsidR="007D22B8">
              <w:t>400</w:t>
            </w:r>
          </w:p>
        </w:tc>
      </w:tr>
      <w:tr w:rsidR="00B125A3" w14:paraId="55A26FA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15AEBA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80EFD93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1222A1B6" w14:textId="52D648A1" w:rsidR="00B125A3" w:rsidRPr="00B125A3" w:rsidRDefault="00B125A3" w:rsidP="007D22B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C85935">
              <w:rPr>
                <w:b/>
              </w:rPr>
              <w:t xml:space="preserve">GONCA </w:t>
            </w:r>
            <w:r w:rsidR="007D22B8">
              <w:rPr>
                <w:b/>
              </w:rPr>
              <w:t>PUBLISHING</w:t>
            </w:r>
          </w:p>
        </w:tc>
      </w:tr>
      <w:tr w:rsidR="00B125A3" w14:paraId="2A6D423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3A292D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EE89F4C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5D33E1E0" w14:textId="6B467AA7" w:rsidR="00B125A3" w:rsidRPr="00B125A3" w:rsidRDefault="00B125A3" w:rsidP="003B2D4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616742">
              <w:rPr>
                <w:b/>
              </w:rPr>
              <w:t>3</w:t>
            </w:r>
            <w:r w:rsidR="002249C2">
              <w:rPr>
                <w:b/>
              </w:rPr>
              <w:t>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750431A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C920AC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9B4431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237FB309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0EDC1B4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3CF14475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6E01323D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723335C0" w14:textId="77777777" w:rsid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</w:p>
          <w:p w14:paraId="37746534" w14:textId="77777777" w:rsidR="007D22B8" w:rsidRDefault="007D22B8" w:rsidP="007D22B8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Menschen</w:t>
            </w:r>
            <w:proofErr w:type="spell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im </w:t>
            </w:r>
            <w:proofErr w:type="spellStart"/>
            <w:r>
              <w:t>Lesen</w:t>
            </w:r>
            <w:proofErr w:type="spellEnd"/>
            <w:r>
              <w:t xml:space="preserve"> </w:t>
            </w:r>
            <w:proofErr w:type="spellStart"/>
            <w:r>
              <w:t>dieses</w:t>
            </w:r>
            <w:proofErr w:type="spellEnd"/>
            <w:r>
              <w:t xml:space="preserve"> </w:t>
            </w:r>
            <w:proofErr w:type="spellStart"/>
            <w:r>
              <w:t>Buches</w:t>
            </w:r>
            <w:proofErr w:type="spellEnd"/>
            <w:r>
              <w:t xml:space="preserve"> </w:t>
            </w:r>
            <w:proofErr w:type="spellStart"/>
            <w:r>
              <w:t>Erleichterung</w:t>
            </w:r>
            <w:proofErr w:type="spellEnd"/>
            <w:r>
              <w:t xml:space="preserve"> </w:t>
            </w:r>
            <w:proofErr w:type="spellStart"/>
            <w:r>
              <w:t>finden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fühlen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Freund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spricht</w:t>
            </w:r>
            <w:proofErr w:type="spellEnd"/>
            <w:r>
              <w:t xml:space="preserve">, der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Glauben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Geduld</w:t>
            </w:r>
            <w:proofErr w:type="spellEnd"/>
            <w:r>
              <w:t xml:space="preserve"> </w:t>
            </w:r>
            <w:proofErr w:type="spellStart"/>
            <w:r>
              <w:t>nahebringt</w:t>
            </w:r>
            <w:proofErr w:type="spellEnd"/>
            <w:r>
              <w:t xml:space="preserve">.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sagen</w:t>
            </w:r>
            <w:proofErr w:type="spellEnd"/>
            <w:r>
              <w:t>: „</w:t>
            </w:r>
            <w:proofErr w:type="spellStart"/>
            <w:r>
              <w:t>Dieses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spricht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mir.“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in </w:t>
            </w:r>
            <w:proofErr w:type="spellStart"/>
            <w:r>
              <w:t>diesen</w:t>
            </w:r>
            <w:proofErr w:type="spellEnd"/>
            <w:r>
              <w:t xml:space="preserve"> </w:t>
            </w:r>
            <w:proofErr w:type="spellStart"/>
            <w:r>
              <w:t>Seiten</w:t>
            </w:r>
            <w:proofErr w:type="spellEnd"/>
            <w:r>
              <w:t xml:space="preserve"> </w:t>
            </w:r>
            <w:proofErr w:type="spellStart"/>
            <w:r>
              <w:t>wiederfinden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Lösungen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Probleme </w:t>
            </w:r>
            <w:proofErr w:type="spellStart"/>
            <w:r>
              <w:t>entdecken</w:t>
            </w:r>
            <w:proofErr w:type="spellEnd"/>
            <w:r>
              <w:t xml:space="preserve">.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Füße</w:t>
            </w:r>
            <w:proofErr w:type="spellEnd"/>
            <w:r>
              <w:t xml:space="preserve"> im </w:t>
            </w:r>
            <w:proofErr w:type="spellStart"/>
            <w:r>
              <w:t>Schlamm</w:t>
            </w:r>
            <w:proofErr w:type="spellEnd"/>
            <w:r>
              <w:t xml:space="preserve"> </w:t>
            </w:r>
            <w:proofErr w:type="spellStart"/>
            <w:r>
              <w:t>feststecken</w:t>
            </w:r>
            <w:proofErr w:type="spellEnd"/>
            <w:r>
              <w:t xml:space="preserve">,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dieses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daran </w:t>
            </w:r>
            <w:proofErr w:type="spellStart"/>
            <w:r>
              <w:t>erinnern</w:t>
            </w:r>
            <w:proofErr w:type="spellEnd"/>
            <w:r>
              <w:t xml:space="preserve">,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oben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blicken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Sterne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sehen</w:t>
            </w:r>
            <w:proofErr w:type="spellEnd"/>
            <w:r>
              <w:t>.</w:t>
            </w:r>
          </w:p>
          <w:p w14:paraId="075B6026" w14:textId="77777777" w:rsidR="007D22B8" w:rsidRPr="00C05B5F" w:rsidRDefault="007D22B8" w:rsidP="007D22B8">
            <w:proofErr w:type="spellStart"/>
            <w:r w:rsidRPr="00C05B5F">
              <w:t>Bediüzzaman</w:t>
            </w:r>
            <w:proofErr w:type="spellEnd"/>
            <w:r w:rsidRPr="00C05B5F">
              <w:t xml:space="preserve"> Said-i Nursi </w:t>
            </w:r>
            <w:proofErr w:type="spellStart"/>
            <w:r w:rsidRPr="00C05B5F">
              <w:t>sagte</w:t>
            </w:r>
            <w:proofErr w:type="spellEnd"/>
            <w:r w:rsidRPr="00C05B5F">
              <w:t>: “</w:t>
            </w:r>
            <w:proofErr w:type="spellStart"/>
            <w:r>
              <w:t>Willst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, </w:t>
            </w:r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halte</w:t>
            </w:r>
            <w:proofErr w:type="spellEnd"/>
            <w:r>
              <w:t xml:space="preserve"> an </w:t>
            </w:r>
            <w:proofErr w:type="spellStart"/>
            <w:r>
              <w:t>deiner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; </w:t>
            </w:r>
            <w:proofErr w:type="spellStart"/>
            <w:r>
              <w:t>willst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dem </w:t>
            </w:r>
            <w:proofErr w:type="spellStart"/>
            <w:r>
              <w:t>Tod</w:t>
            </w:r>
            <w:proofErr w:type="spellEnd"/>
            <w:r>
              <w:t xml:space="preserve">, </w:t>
            </w:r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halten</w:t>
            </w:r>
            <w:proofErr w:type="spellEnd"/>
            <w:r>
              <w:t xml:space="preserve"> an </w:t>
            </w:r>
            <w:proofErr w:type="spellStart"/>
            <w:r>
              <w:t>deiner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;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willst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beides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halte</w:t>
            </w:r>
            <w:proofErr w:type="spellEnd"/>
            <w:r>
              <w:t xml:space="preserve"> </w:t>
            </w:r>
            <w:proofErr w:type="spellStart"/>
            <w:r>
              <w:t>wiederum</w:t>
            </w:r>
            <w:proofErr w:type="spellEnd"/>
            <w:r>
              <w:t xml:space="preserve"> an </w:t>
            </w:r>
            <w:proofErr w:type="spellStart"/>
            <w:r>
              <w:t>deiner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.“ Mit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, </w:t>
            </w:r>
            <w:proofErr w:type="spellStart"/>
            <w:r>
              <w:t>gerade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Said-i Nursi es </w:t>
            </w:r>
            <w:proofErr w:type="spellStart"/>
            <w:r>
              <w:t>ausdrückte</w:t>
            </w:r>
            <w:proofErr w:type="spellEnd"/>
            <w:r>
              <w:t xml:space="preserve">,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Glück</w:t>
            </w:r>
            <w:proofErr w:type="spellEnd"/>
            <w:r>
              <w:t xml:space="preserve"> </w:t>
            </w:r>
            <w:proofErr w:type="spellStart"/>
            <w:r>
              <w:t>kennenlernen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an </w:t>
            </w:r>
            <w:proofErr w:type="spellStart"/>
            <w:r>
              <w:t>Ihrer</w:t>
            </w:r>
            <w:proofErr w:type="spellEnd"/>
            <w:r>
              <w:t xml:space="preserve"> </w:t>
            </w:r>
            <w:proofErr w:type="spellStart"/>
            <w:r>
              <w:t>Seite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bemerkt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.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wahres</w:t>
            </w:r>
            <w:proofErr w:type="spellEnd"/>
            <w:r>
              <w:t xml:space="preserve"> </w:t>
            </w:r>
            <w:proofErr w:type="spellStart"/>
            <w:r>
              <w:t>Glück</w:t>
            </w:r>
            <w:proofErr w:type="spellEnd"/>
            <w:r>
              <w:t xml:space="preserve"> nur im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Islams</w:t>
            </w:r>
            <w:proofErr w:type="spellEnd"/>
            <w:r>
              <w:t xml:space="preserve"> </w:t>
            </w:r>
            <w:proofErr w:type="spellStart"/>
            <w:r>
              <w:t>möglich</w:t>
            </w:r>
            <w:proofErr w:type="spellEnd"/>
            <w:r>
              <w:t xml:space="preserve"> </w:t>
            </w:r>
            <w:proofErr w:type="spellStart"/>
            <w:r>
              <w:t>ist.</w:t>
            </w:r>
            <w:proofErr w:type="spellEnd"/>
            <w:r>
              <w:t xml:space="preserve"> </w:t>
            </w:r>
          </w:p>
          <w:p w14:paraId="31ED0C64" w14:textId="115EBEA6" w:rsidR="003B2D48" w:rsidRPr="00B125A3" w:rsidRDefault="003B2D48" w:rsidP="0064267A">
            <w:pPr>
              <w:spacing w:line="276" w:lineRule="auto"/>
              <w:jc w:val="both"/>
              <w:rPr>
                <w:szCs w:val="18"/>
              </w:rPr>
            </w:pPr>
            <w:bookmarkStart w:id="0" w:name="_GoBack"/>
            <w:bookmarkEnd w:id="0"/>
          </w:p>
        </w:tc>
      </w:tr>
      <w:tr w:rsidR="00C85935" w14:paraId="17F5D285" w14:textId="77777777" w:rsidTr="007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FFFFFF" w:themeFill="background1"/>
          </w:tcPr>
          <w:p w14:paraId="5E6D08C2" w14:textId="77777777" w:rsidR="00C85935" w:rsidRPr="00C85935" w:rsidRDefault="00C85935" w:rsidP="00C85935">
            <w:pPr>
              <w:jc w:val="both"/>
              <w:rPr>
                <w:szCs w:val="18"/>
              </w:rPr>
            </w:pPr>
          </w:p>
        </w:tc>
      </w:tr>
    </w:tbl>
    <w:p w14:paraId="3EF14D2A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9FAF" w14:textId="77777777" w:rsidR="007F7BD0" w:rsidRDefault="007F7BD0" w:rsidP="0030743F">
      <w:pPr>
        <w:spacing w:after="0" w:line="240" w:lineRule="auto"/>
      </w:pPr>
      <w:r>
        <w:separator/>
      </w:r>
    </w:p>
  </w:endnote>
  <w:endnote w:type="continuationSeparator" w:id="0">
    <w:p w14:paraId="50589C99" w14:textId="77777777" w:rsidR="007F7BD0" w:rsidRDefault="007F7BD0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DB94" w14:textId="77777777" w:rsidR="003751B3" w:rsidRDefault="003751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487CE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4E6056" wp14:editId="18D2AA6C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DFDD0A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1B9AEEE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21CC2AE7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3096939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1BA9FAFA" w14:textId="4C76249E" w:rsidR="00A61A6F" w:rsidRPr="00A61A6F" w:rsidRDefault="003751B3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8357" w14:textId="77777777" w:rsidR="003751B3" w:rsidRDefault="003751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CF0F" w14:textId="77777777" w:rsidR="007F7BD0" w:rsidRDefault="007F7BD0" w:rsidP="0030743F">
      <w:pPr>
        <w:spacing w:after="0" w:line="240" w:lineRule="auto"/>
      </w:pPr>
      <w:r>
        <w:separator/>
      </w:r>
    </w:p>
  </w:footnote>
  <w:footnote w:type="continuationSeparator" w:id="0">
    <w:p w14:paraId="17421EF1" w14:textId="77777777" w:rsidR="007F7BD0" w:rsidRDefault="007F7BD0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6F5C" w14:textId="77777777" w:rsidR="003751B3" w:rsidRDefault="003751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C1A30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B92CD44" wp14:editId="19D95E3B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2A958093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0BD93" wp14:editId="0E757677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267567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8C1B" w14:textId="77777777" w:rsidR="003751B3" w:rsidRDefault="003751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504C7"/>
    <w:rsid w:val="00163BB4"/>
    <w:rsid w:val="001D2934"/>
    <w:rsid w:val="0022395E"/>
    <w:rsid w:val="002249C2"/>
    <w:rsid w:val="002F586F"/>
    <w:rsid w:val="0030743F"/>
    <w:rsid w:val="003751B3"/>
    <w:rsid w:val="003B2D48"/>
    <w:rsid w:val="003E1300"/>
    <w:rsid w:val="004B48EC"/>
    <w:rsid w:val="00531576"/>
    <w:rsid w:val="005D6A5F"/>
    <w:rsid w:val="00616742"/>
    <w:rsid w:val="0064267A"/>
    <w:rsid w:val="007D22B8"/>
    <w:rsid w:val="007F7BD0"/>
    <w:rsid w:val="008D2448"/>
    <w:rsid w:val="00943B90"/>
    <w:rsid w:val="00A61A6F"/>
    <w:rsid w:val="00AC7912"/>
    <w:rsid w:val="00AE0900"/>
    <w:rsid w:val="00B125A3"/>
    <w:rsid w:val="00B44F60"/>
    <w:rsid w:val="00BA7BD1"/>
    <w:rsid w:val="00BB7846"/>
    <w:rsid w:val="00C627B9"/>
    <w:rsid w:val="00C85935"/>
    <w:rsid w:val="00D45F71"/>
    <w:rsid w:val="00D65347"/>
    <w:rsid w:val="00E50860"/>
    <w:rsid w:val="00E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customStyle="1" w:styleId="Default">
    <w:name w:val="Default"/>
    <w:rsid w:val="006167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customStyle="1" w:styleId="Default">
    <w:name w:val="Default"/>
    <w:rsid w:val="006167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0757-41D2-43AC-8F97-0162EE8E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2020-05-23T14:45:00Z</cp:lastPrinted>
  <dcterms:created xsi:type="dcterms:W3CDTF">2020-05-23T13:38:00Z</dcterms:created>
  <dcterms:modified xsi:type="dcterms:W3CDTF">2021-09-22T07:18:00Z</dcterms:modified>
</cp:coreProperties>
</file>